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78eb51ea7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DEPRO AS</w:t>
      </w:r>
    </w:p>
    <w:sectPr>
      <w:headerReference xmlns:r="http://schemas.openxmlformats.org/officeDocument/2006/relationships" w:type="default" r:id="R4916b6a35dde4ab7"/>
      <w:footerReference xmlns:r="http://schemas.openxmlformats.org/officeDocument/2006/relationships" w:type="default" r:id="R1d0684f72256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DEPRO AS   ·   Org.nr 987 794 607   ·   Martin Vagles veg 2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6b6a35dde4ab7" /><Relationship Type="http://schemas.openxmlformats.org/officeDocument/2006/relationships/footer" Target="/word/footer1.xml" Id="R1d0684f722564281" /></Relationships>
</file>