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9fe596cbd43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NRV 154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NRV 154 AS</w:t>
      </w:r>
    </w:p>
    <w:sectPr>
      <w:headerReference xmlns:r="http://schemas.openxmlformats.org/officeDocument/2006/relationships" w:type="default" r:id="Re3c41e9e2bb7465c"/>
      <w:footerReference xmlns:r="http://schemas.openxmlformats.org/officeDocument/2006/relationships" w:type="default" r:id="Rfbcbd0ead87e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NRV 154 AS   ·   Org.nr 987 598 913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NRV 154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41e9e2bb7465c" /><Relationship Type="http://schemas.openxmlformats.org/officeDocument/2006/relationships/footer" Target="/word/footer1.xml" Id="Rfbcbd0ead87e4f2c" /></Relationships>
</file>