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7e5d0ff1d946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TUSSELADDEN 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TUSSELADDEN 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668efba412471d"/>
      <w:footerReference xmlns:r="http://schemas.openxmlformats.org/officeDocument/2006/relationships" w:type="default" r:id="Rba150e3e34054b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TUSSELADDEN BARNEHAGE AS   ·   Org.nr 987 507 136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TUSSELADDEN 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668efba412471d" /><Relationship Type="http://schemas.openxmlformats.org/officeDocument/2006/relationships/footer" Target="/word/footer1.xml" Id="Rba150e3e34054b7d" /></Relationships>
</file>