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5ef57c176546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DEKO INTERIØR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DEKO INTERIØR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da36ef3c784f05"/>
      <w:footerReference xmlns:r="http://schemas.openxmlformats.org/officeDocument/2006/relationships" w:type="default" r:id="R9a28cc82ed944e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DEKO INTERIØR AS   ·   Org.nr 987 337 427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DEKO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da36ef3c784f05" /><Relationship Type="http://schemas.openxmlformats.org/officeDocument/2006/relationships/footer" Target="/word/footer1.xml" Id="R9a28cc82ed944e7e" /></Relationships>
</file>