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ba34f802664b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FORLAGSENTRALEN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FORLAGSENTRALEN EIENDOM AS</w:t>
      </w:r>
    </w:p>
    <w:sectPr>
      <w:headerReference xmlns:r="http://schemas.openxmlformats.org/officeDocument/2006/relationships" w:type="default" r:id="Rd9a02f5bac82448c"/>
      <w:footerReference xmlns:r="http://schemas.openxmlformats.org/officeDocument/2006/relationships" w:type="default" r:id="Rdb3180ea452941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FORLAGSENTRALEN EIENDOM AS   ·   Org.nr 987 333 839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FORLAGSENTRALEN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a02f5bac82448c" /><Relationship Type="http://schemas.openxmlformats.org/officeDocument/2006/relationships/footer" Target="/word/footer1.xml" Id="Rdb3180ea452941ca" /></Relationships>
</file>