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49e34b6c5d42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Voss,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ATEC VOSS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ATEC VOSS AS</w:t>
      </w:r>
    </w:p>
    <w:sectPr>
      <w:headerReference xmlns:r="http://schemas.openxmlformats.org/officeDocument/2006/relationships" w:type="default" r:id="R6bdc00f07f9943f2"/>
      <w:footerReference xmlns:r="http://schemas.openxmlformats.org/officeDocument/2006/relationships" w:type="default" r:id="Rbf20d5b6f9ee49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ATEC VOSS AS   ·   Org.nr 987 309 547   ·   Meierivegen 14   ·   5705 VOSS   ·   Tlf. 55 98 85 78   ·   post@atecvoss.no   ·   www.atecvoss.no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ATEC VOSS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dc00f07f9943f2" /><Relationship Type="http://schemas.openxmlformats.org/officeDocument/2006/relationships/footer" Target="/word/footer1.xml" Id="Rbf20d5b6f9ee49c2" /></Relationships>
</file>