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bccdcd4354a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Snåsa,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NOAG AS</w:t>
      </w:r>
    </w:p>
    <w:sectPr>
      <w:headerReference xmlns:r="http://schemas.openxmlformats.org/officeDocument/2006/relationships" w:type="default" r:id="Re36e87e958e8499f"/>
      <w:footerReference xmlns:r="http://schemas.openxmlformats.org/officeDocument/2006/relationships" w:type="default" r:id="R1870076243e0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NOAG AS   ·   Org.nr 986 986 359   ·   Skartnesvegen 27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e87e958e8499f" /><Relationship Type="http://schemas.openxmlformats.org/officeDocument/2006/relationships/footer" Target="/word/footer1.xml" Id="R1870076243e04a66" /></Relationships>
</file>