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4bd3f42bc41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Nordre Frogn,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GRAVETEKNIKK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GRAVETEKNIKK AS</w:t>
      </w:r>
    </w:p>
    <w:sectPr>
      <w:headerReference xmlns:r="http://schemas.openxmlformats.org/officeDocument/2006/relationships" w:type="default" r:id="R550479bd9aef4423"/>
      <w:footerReference xmlns:r="http://schemas.openxmlformats.org/officeDocument/2006/relationships" w:type="default" r:id="R8bb425474877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GRAVETEKNIKK AS   ·   Org.nr 986 980 210   ·   Brevikveien 30   ·   1455 NORDRE FROGN   ·   Tlf. 22 21 86 95   ·   postmaster@gravetek.no   ·   www.graveteknikk.no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479bd9aef4423" /><Relationship Type="http://schemas.openxmlformats.org/officeDocument/2006/relationships/footer" Target="/word/footer1.xml" Id="R8bb4254748774550" /></Relationships>
</file>