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b5950fcf7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SCANDLIFE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SCANDLIFE AS</w:t>
      </w:r>
    </w:p>
    <w:sectPr>
      <w:headerReference xmlns:r="http://schemas.openxmlformats.org/officeDocument/2006/relationships" w:type="default" r:id="R6d0f117dc5f84f82"/>
      <w:footerReference xmlns:r="http://schemas.openxmlformats.org/officeDocument/2006/relationships" w:type="default" r:id="R46361c663dfa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f117dc5f84f82" /><Relationship Type="http://schemas.openxmlformats.org/officeDocument/2006/relationships/footer" Target="/word/footer1.xml" Id="R46361c663dfa47fa" /></Relationships>
</file>