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35c82f89b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09db26ab941f4"/>
      <w:footerReference xmlns:r="http://schemas.openxmlformats.org/officeDocument/2006/relationships" w:type="default" r:id="R2d9c6ecee5e8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FRAKT AS   ·   Org.nr 986 845 291   ·   5943 AUSTRHEIM   ·   rederi@ksaetre.no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09db26ab941f4" /><Relationship Type="http://schemas.openxmlformats.org/officeDocument/2006/relationships/footer" Target="/word/footer1.xml" Id="R2d9c6ecee5e84d2e" /></Relationships>
</file>