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4dcfe5f22ef41b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Trollåsen, 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BYGG OG MALERMESTERTJENESTEN AS</w:t>
      </w:r>
    </w:p>
    <w:sectPr>
      <w:headerReference xmlns:r="http://schemas.openxmlformats.org/officeDocument/2006/relationships" w:type="default" r:id="R0adca24e567743a7"/>
      <w:footerReference xmlns:r="http://schemas.openxmlformats.org/officeDocument/2006/relationships" w:type="default" r:id="R3903a6c13fe94f2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OG MALERMESTERTJENESTEN AS   ·   Org.nr 986 540 121   ·   Lienga 6   ·   1414 TROLLÅSEN   ·   Tlf. 40 00 10 14   ·   post@byggogmal.no   ·   www.byggogmal.no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OG MALERMESTERTJENESTEN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dca24e567743a7" /><Relationship Type="http://schemas.openxmlformats.org/officeDocument/2006/relationships/footer" Target="/word/footer1.xml" Id="R3903a6c13fe94f24" /></Relationships>
</file>