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9569415e7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CAPELLI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CAPELLI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1c83a5dd94a1a"/>
      <w:footerReference xmlns:r="http://schemas.openxmlformats.org/officeDocument/2006/relationships" w:type="default" r:id="R0fcc3be86d63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CAPELLI FRISØR AS   ·   Org.nr 986 236 600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CAPELLI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1c83a5dd94a1a" /><Relationship Type="http://schemas.openxmlformats.org/officeDocument/2006/relationships/footer" Target="/word/footer1.xml" Id="R0fcc3be86d634bb0" /></Relationships>
</file>