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509a54e3e45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BARNEHAGEFOTO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BARNEHAGEFOTO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aba2b5d92d49f9"/>
      <w:footerReference xmlns:r="http://schemas.openxmlformats.org/officeDocument/2006/relationships" w:type="default" r:id="R86e558fb77a6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BARNEHAGEFOTO AS   ·   Org.nr 985 799 644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BARNEHAGEFOTO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ba2b5d92d49f9" /><Relationship Type="http://schemas.openxmlformats.org/officeDocument/2006/relationships/footer" Target="/word/footer1.xml" Id="R86e558fb77a648f6" /></Relationships>
</file>