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ca0b0516b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KRAGERØ MALERFIRMA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KRAGERØ MALERFIRMA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cf9e0f48a4051"/>
      <w:footerReference xmlns:r="http://schemas.openxmlformats.org/officeDocument/2006/relationships" w:type="default" r:id="R25be80d86a22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KRAGERØ MALERFIRMA AS   ·   Org.nr 985 580 332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KRAGERØ MALERFIRMA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cf9e0f48a4051" /><Relationship Type="http://schemas.openxmlformats.org/officeDocument/2006/relationships/footer" Target="/word/footer1.xml" Id="R25be80d86a224746" /></Relationships>
</file>