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252b3647cc49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VÅR EIENDOMSUTVIKLING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VÅR EIENDOMSUTVIKLING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9bb9a0fa884c7c"/>
      <w:footerReference xmlns:r="http://schemas.openxmlformats.org/officeDocument/2006/relationships" w:type="default" r:id="R8eac872fa84d41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VÅR EIENDOMSUTVIKLING AS   ·   Org.nr 985 550 719   ·   Repelen 22   ·   5239 RÅDAL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VÅR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9bb9a0fa884c7c" /><Relationship Type="http://schemas.openxmlformats.org/officeDocument/2006/relationships/footer" Target="/word/footer1.xml" Id="R8eac872fa84d41a1" /></Relationships>
</file>