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17d0f2e09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HØIDAHL &amp; SOLHEIM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HØIDAHL &amp; SOLHEIM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a07b7d4c64dd5"/>
      <w:footerReference xmlns:r="http://schemas.openxmlformats.org/officeDocument/2006/relationships" w:type="default" r:id="R9ba2f9020f6e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HØIDAHL &amp; SOLHEIM AS   ·   Org.nr 985 524 645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HØIDAHL &amp;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a07b7d4c64dd5" /><Relationship Type="http://schemas.openxmlformats.org/officeDocument/2006/relationships/footer" Target="/word/footer1.xml" Id="R9ba2f9020f6e408d" /></Relationships>
</file>