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920c3e4e0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INNSIDA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INNSIDA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ad676e9c540c7"/>
      <w:footerReference xmlns:r="http://schemas.openxmlformats.org/officeDocument/2006/relationships" w:type="default" r:id="R8c9163a7a639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INNSIDA INTERIØR AS   ·   Org.nr 985 515 328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INNSIDA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ad676e9c540c7" /><Relationship Type="http://schemas.openxmlformats.org/officeDocument/2006/relationships/footer" Target="/word/footer1.xml" Id="R8c9163a7a63943dc" /></Relationships>
</file>