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d6545b54b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PAST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PAST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227f38681d4a4a"/>
      <w:footerReference xmlns:r="http://schemas.openxmlformats.org/officeDocument/2006/relationships" w:type="default" r:id="R075168446625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PAST EIENDOM AS   ·   Org.nr 985 511 284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PAST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27f38681d4a4a" /><Relationship Type="http://schemas.openxmlformats.org/officeDocument/2006/relationships/footer" Target="/word/footer1.xml" Id="R07516844662542e6" /></Relationships>
</file>