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ff3115e1cb4d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KNOWLEDGETRACK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KNOWLEDGETRACK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372bed7065484a"/>
      <w:footerReference xmlns:r="http://schemas.openxmlformats.org/officeDocument/2006/relationships" w:type="default" r:id="R8abb5bd9dd154c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KNOWLEDGETRACK AS   ·   Org.nr 985 298 831   ·   c/o Tor Olav Nordtømme, Fjordveien 57   ·   1532 MOSS   ·   Tlf. 46 41 08 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KNOWLEDGETRACK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372bed7065484a" /><Relationship Type="http://schemas.openxmlformats.org/officeDocument/2006/relationships/footer" Target="/word/footer1.xml" Id="R8abb5bd9dd154c5c" /></Relationships>
</file>