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6aa5205844a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Hundvin,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RUNE ANTONSEN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RUNE ANTONSEN</w:t>
      </w:r>
    </w:p>
    <w:sectPr>
      <w:headerReference xmlns:r="http://schemas.openxmlformats.org/officeDocument/2006/relationships" w:type="default" r:id="Rdafa3314e65d4b60"/>
      <w:footerReference xmlns:r="http://schemas.openxmlformats.org/officeDocument/2006/relationships" w:type="default" r:id="Rc4b36285793d42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RUNE ANTONSEN   ·   Org.nr 985 288 070   ·   Fagervollen 31   ·   5956 HUNDVIN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RUNE ANTONSEN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a3314e65d4b60" /><Relationship Type="http://schemas.openxmlformats.org/officeDocument/2006/relationships/footer" Target="/word/footer1.xml" Id="Rc4b36285793d4204" /></Relationships>
</file>