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ca9335fd8b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RUNE ANTONSEN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Hundvin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Hundvin,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RUNE ANTONSEN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dc17f18b314dbb"/>
      <w:footerReference xmlns:r="http://schemas.openxmlformats.org/officeDocument/2006/relationships" w:type="default" r:id="R7c34abc33164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RUNE ANTONSEN   ·   Org.nr 985 288 070   ·   Fagervollen 31   ·   5956 HUNDVIN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RUNE ANTONSEN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c17f18b314dbb" /><Relationship Type="http://schemas.openxmlformats.org/officeDocument/2006/relationships/footer" Target="/word/footer1.xml" Id="R7c34abc331644625" /></Relationships>
</file>