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5697f8ccb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REGNSKAPSFABRIKKEN AS</w:t>
      </w:r>
    </w:p>
    <w:sectPr>
      <w:headerReference xmlns:r="http://schemas.openxmlformats.org/officeDocument/2006/relationships" w:type="default" r:id="R9402798b7ad74aa2"/>
      <w:footerReference xmlns:r="http://schemas.openxmlformats.org/officeDocument/2006/relationships" w:type="default" r:id="Re1f3faf315a4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2798b7ad74aa2" /><Relationship Type="http://schemas.openxmlformats.org/officeDocument/2006/relationships/footer" Target="/word/footer1.xml" Id="Re1f3faf315a448f5" /></Relationships>
</file>