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3163f885a644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Røyken,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REGNSKAPSFABRIKKEN AS</w:t>
      </w:r>
    </w:p>
    <w:sectPr>
      <w:headerReference xmlns:r="http://schemas.openxmlformats.org/officeDocument/2006/relationships" w:type="default" r:id="R2f827da0bd96458c"/>
      <w:footerReference xmlns:r="http://schemas.openxmlformats.org/officeDocument/2006/relationships" w:type="default" r:id="R887e3f2096814d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REGNSKAPSFABRIKKEN AS   ·   Org.nr 985 286 736   ·   Jon Leiras vei 1   ·   3440 RØYKEN   ·   www.fabrikken.com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REGNSKAPSFABRIKKEN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827da0bd96458c" /><Relationship Type="http://schemas.openxmlformats.org/officeDocument/2006/relationships/footer" Target="/word/footer1.xml" Id="R887e3f2096814d09" /></Relationships>
</file>