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922de741e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ROGNLI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ROGNLI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e876cd6f74637"/>
      <w:footerReference xmlns:r="http://schemas.openxmlformats.org/officeDocument/2006/relationships" w:type="default" r:id="R4bed841d79d8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ROGNLI CONSULT AS   ·   Org.nr 985 264 988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ROGNLI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e876cd6f74637" /><Relationship Type="http://schemas.openxmlformats.org/officeDocument/2006/relationships/footer" Target="/word/footer1.xml" Id="R4bed841d79d84216" /></Relationships>
</file>