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35d2e933f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ARETO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ARETO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b7877f0284868"/>
      <w:footerReference xmlns:r="http://schemas.openxmlformats.org/officeDocument/2006/relationships" w:type="default" r:id="R711e261fa3b8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ARETO SOLUTIONS AS   ·   Org.nr 985 258 503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b7877f0284868" /><Relationship Type="http://schemas.openxmlformats.org/officeDocument/2006/relationships/footer" Target="/word/footer1.xml" Id="R711e261fa3b84b1f" /></Relationships>
</file>