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ef6dc381f43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ATLANTER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ATLANTER EIENDOM AS</w:t>
      </w:r>
    </w:p>
    <w:sectPr>
      <w:headerReference xmlns:r="http://schemas.openxmlformats.org/officeDocument/2006/relationships" w:type="default" r:id="R8d166c020659419e"/>
      <w:footerReference xmlns:r="http://schemas.openxmlformats.org/officeDocument/2006/relationships" w:type="default" r:id="R0f724be97a4c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ATLANTER EIENDOM AS   ·   Org.nr 985 229 155   ·   Havnekvartalet 3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66c020659419e" /><Relationship Type="http://schemas.openxmlformats.org/officeDocument/2006/relationships/footer" Target="/word/footer1.xml" Id="R0f724be97a4c422a" /></Relationships>
</file>