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267b4a364940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ATLANTER EIENDOM AS</w:t>
      </w:r>
    </w:p>
    <w:sectPr>
      <w:headerReference xmlns:r="http://schemas.openxmlformats.org/officeDocument/2006/relationships" w:type="default" r:id="Rd8ff6efe4c8448fd"/>
      <w:footerReference xmlns:r="http://schemas.openxmlformats.org/officeDocument/2006/relationships" w:type="default" r:id="R8458a385fb0a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ATLANTER EIENDOM AS   ·   Org.nr 985 229 155   ·   Havnekvartalet 3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f6efe4c8448fd" /><Relationship Type="http://schemas.openxmlformats.org/officeDocument/2006/relationships/footer" Target="/word/footer1.xml" Id="R8458a385fb0a44e8" /></Relationships>
</file>