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6fb2ac4b0e347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TRADEWIN AS</w:t>
      </w:r>
    </w:p>
    <w:sectPr>
      <w:headerReference xmlns:r="http://schemas.openxmlformats.org/officeDocument/2006/relationships" w:type="default" r:id="Rdf70fd89c63c46fb"/>
      <w:footerReference xmlns:r="http://schemas.openxmlformats.org/officeDocument/2006/relationships" w:type="default" r:id="R8839dfce70f147d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TRADEWIN AS   ·   Org.nr 985 188 939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TRADEWIN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70fd89c63c46fb" /><Relationship Type="http://schemas.openxmlformats.org/officeDocument/2006/relationships/footer" Target="/word/footer1.xml" Id="R8839dfce70f147de" /></Relationships>
</file>