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40116e47f54c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BRIMMEN QUARRY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BRIMMEN QUARRY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c14e8eb4e34eaa"/>
      <w:footerReference xmlns:r="http://schemas.openxmlformats.org/officeDocument/2006/relationships" w:type="default" r:id="R633f0ce8986f40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BRIMMEN QUARRY AS   ·   Org.nr 984 953 607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BRIMMEN QUARRY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c14e8eb4e34eaa" /><Relationship Type="http://schemas.openxmlformats.org/officeDocument/2006/relationships/footer" Target="/word/footer1.xml" Id="R633f0ce8986f4089" /></Relationships>
</file>