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e02e1c0f446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 EIENDOM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 EIENDOM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ed50a2e3b4dbc"/>
      <w:footerReference xmlns:r="http://schemas.openxmlformats.org/officeDocument/2006/relationships" w:type="default" r:id="Rb1302547523f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 EIENDOM OG INVEST AS   ·   Org.nr 984 680 562   ·   Dronningens gate 30   ·   3510 HØNEFOSS   ·   trond@reo.no   ·   www.reo.no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 EIENDOM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ed50a2e3b4dbc" /><Relationship Type="http://schemas.openxmlformats.org/officeDocument/2006/relationships/footer" Target="/word/footer1.xml" Id="Rb1302547523f4147" /></Relationships>
</file>