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7636fb0bc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BLANCARC DESIGN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BLANCARC DESIGN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1e8e7576c4550"/>
      <w:footerReference xmlns:r="http://schemas.openxmlformats.org/officeDocument/2006/relationships" w:type="default" r:id="R4d832c757915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BLANCARC DESIGN GROUP AS   ·   Org.nr 984 404 646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BLANCARC DESIGN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1e8e7576c4550" /><Relationship Type="http://schemas.openxmlformats.org/officeDocument/2006/relationships/footer" Target="/word/footer1.xml" Id="R4d832c7579154e34" /></Relationships>
</file>