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f7cf25af084e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RIKKE RAFTEMO AS</w:t>
      </w:r>
    </w:p>
    <w:sectPr>
      <w:headerReference xmlns:r="http://schemas.openxmlformats.org/officeDocument/2006/relationships" w:type="default" r:id="R7b7a227a2c814dc4"/>
      <w:footerReference xmlns:r="http://schemas.openxmlformats.org/officeDocument/2006/relationships" w:type="default" r:id="R8d370abe0b4f4e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RIKKE RAFTEMO AS   ·   Org.nr 984 401 639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RIKKE RAFTEMO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7a227a2c814dc4" /><Relationship Type="http://schemas.openxmlformats.org/officeDocument/2006/relationships/footer" Target="/word/footer1.xml" Id="R8d370abe0b4f4ef8" /></Relationships>
</file>