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bf890ffac44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7b63c6bba51a447b"/>
      <w:footerReference xmlns:r="http://schemas.openxmlformats.org/officeDocument/2006/relationships" w:type="default" r:id="R8fd4af770b1f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3c6bba51a447b" /><Relationship Type="http://schemas.openxmlformats.org/officeDocument/2006/relationships/footer" Target="/word/footer1.xml" Id="R8fd4af770b1f4b04" /></Relationships>
</file>