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ae4d60cbc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eb3b6a2f7e634809"/>
      <w:footerReference xmlns:r="http://schemas.openxmlformats.org/officeDocument/2006/relationships" w:type="default" r:id="Rc1c62287f526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b6a2f7e634809" /><Relationship Type="http://schemas.openxmlformats.org/officeDocument/2006/relationships/footer" Target="/word/footer1.xml" Id="Rc1c62287f5264d64" /></Relationships>
</file>