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d7902a04b44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ODIN EIENDOM AS</w:t>
      </w:r>
    </w:p>
    <w:sectPr>
      <w:headerReference xmlns:r="http://schemas.openxmlformats.org/officeDocument/2006/relationships" w:type="default" r:id="Rae8b0105e30a45d3"/>
      <w:footerReference xmlns:r="http://schemas.openxmlformats.org/officeDocument/2006/relationships" w:type="default" r:id="R7e28df421f8141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ODIN EIENDOM AS   ·   Org.nr 984 057 261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ODIN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b0105e30a45d3" /><Relationship Type="http://schemas.openxmlformats.org/officeDocument/2006/relationships/footer" Target="/word/footer1.xml" Id="R7e28df421f814102" /></Relationships>
</file>