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210b82a26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DREGGEN ALLE AS.</w:t>
      </w:r>
    </w:p>
    <w:sectPr>
      <w:headerReference xmlns:r="http://schemas.openxmlformats.org/officeDocument/2006/relationships" w:type="default" r:id="R63dc03a5f05d4c4c"/>
      <w:footerReference xmlns:r="http://schemas.openxmlformats.org/officeDocument/2006/relationships" w:type="default" r:id="R030d35cbdb52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c03a5f05d4c4c" /><Relationship Type="http://schemas.openxmlformats.org/officeDocument/2006/relationships/footer" Target="/word/footer1.xml" Id="R030d35cbdb524d21" /></Relationships>
</file>