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679e06dce48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LEDAHL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LEDAHL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1349efd1c1475e"/>
      <w:footerReference xmlns:r="http://schemas.openxmlformats.org/officeDocument/2006/relationships" w:type="default" r:id="Rd5e777b7e17c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LEDAHL GROUP AS   ·   Org.nr 983 521 762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LEDAHL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1349efd1c1475e" /><Relationship Type="http://schemas.openxmlformats.org/officeDocument/2006/relationships/footer" Target="/word/footer1.xml" Id="Rd5e777b7e17c4404" /></Relationships>
</file>