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b772dc2fb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ALUMINOR STRUCTURES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ALUMINOR STRUCTURES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2fab166a384373"/>
      <w:footerReference xmlns:r="http://schemas.openxmlformats.org/officeDocument/2006/relationships" w:type="default" r:id="R35c7a2b9eb4b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ALUMINOR STRUCTURES AS   ·   Org.nr 983 389 406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ALUMINOR STRUCTURES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fab166a384373" /><Relationship Type="http://schemas.openxmlformats.org/officeDocument/2006/relationships/footer" Target="/word/footer1.xml" Id="R35c7a2b9eb4b452f" /></Relationships>
</file>