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7374b76d6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REGNSKAPSSERVICE Kari Resløkken Larsen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REGNSKAPSSERVICE Kari Resløkken Larsen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b254f34e94cde"/>
      <w:footerReference xmlns:r="http://schemas.openxmlformats.org/officeDocument/2006/relationships" w:type="default" r:id="R7d51242450eb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Kari Resløkken Larsen   ·   Org.nr 983 083 528   ·   Vardeveien 114   ·   1850 MYSEN   ·   kari.reslokken.larsen@gmail.com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Kari Resløkken Larsen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b254f34e94cde" /><Relationship Type="http://schemas.openxmlformats.org/officeDocument/2006/relationships/footer" Target="/word/footer1.xml" Id="R7d51242450eb471a" /></Relationships>
</file>