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522aed73d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 BAHIA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 BAHIA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e06d742a5c4f54"/>
      <w:footerReference xmlns:r="http://schemas.openxmlformats.org/officeDocument/2006/relationships" w:type="default" r:id="Rb9515fb982e744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 BAHIA INVEST AS   ·   Org.nr 983 040 446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 BAHIA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06d742a5c4f54" /><Relationship Type="http://schemas.openxmlformats.org/officeDocument/2006/relationships/footer" Target="/word/footer1.xml" Id="Rb9515fb982e74480" /></Relationships>
</file>