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3938f816b40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ODAL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ODAL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c860d47a124662"/>
      <w:footerReference xmlns:r="http://schemas.openxmlformats.org/officeDocument/2006/relationships" w:type="default" r:id="Rb29dfe54a862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ODAL EIENDOMSUTVIKLING AS   ·   Org.nr 982 904 463   ·   Industrivegen 18   ·   2100 SKARNES   ·   Tlf. 62 96 45 90   ·   post@trans-as.no   ·   www.trans-as.no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ODAL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c860d47a124662" /><Relationship Type="http://schemas.openxmlformats.org/officeDocument/2006/relationships/footer" Target="/word/footer1.xml" Id="Rb29dfe54a8624d97" /></Relationships>
</file>