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92224e171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b0adcc1214a3c"/>
      <w:footerReference xmlns:r="http://schemas.openxmlformats.org/officeDocument/2006/relationships" w:type="default" r:id="Rfcc81b29a272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CONSULT AS   ·   Org.nr 982 903 378   ·   Grefsenveien 132   ·   0492 OSLO   ·   vicnorge@gmail.com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b0adcc1214a3c" /><Relationship Type="http://schemas.openxmlformats.org/officeDocument/2006/relationships/footer" Target="/word/footer1.xml" Id="Rfcc81b29a2724799" /></Relationships>
</file>