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69d64c4b94f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CHIBI AS</w:t>
      </w:r>
    </w:p>
    <w:sectPr>
      <w:headerReference xmlns:r="http://schemas.openxmlformats.org/officeDocument/2006/relationships" w:type="default" r:id="R905c9edadc7349f5"/>
      <w:footerReference xmlns:r="http://schemas.openxmlformats.org/officeDocument/2006/relationships" w:type="default" r:id="R48c357a24ec3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CHIBI AS   ·   Org.nr 982 849 152   ·   Liomveien 26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c9edadc7349f5" /><Relationship Type="http://schemas.openxmlformats.org/officeDocument/2006/relationships/footer" Target="/word/footer1.xml" Id="R48c357a24ec34682" /></Relationships>
</file>