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4995b92774c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ROGNE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ROGNE EIENDOM AS</w:t>
      </w:r>
    </w:p>
    <w:sectPr>
      <w:headerReference xmlns:r="http://schemas.openxmlformats.org/officeDocument/2006/relationships" w:type="default" r:id="R0f42dc215014445a"/>
      <w:footerReference xmlns:r="http://schemas.openxmlformats.org/officeDocument/2006/relationships" w:type="default" r:id="R0214c6b77adb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ROGNE EIENDOM AS   ·   Org.nr 982 769 949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2dc215014445a" /><Relationship Type="http://schemas.openxmlformats.org/officeDocument/2006/relationships/footer" Target="/word/footer1.xml" Id="R0214c6b77adb4f02" /></Relationships>
</file>