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242fc9a6a48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APPLIC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APPLIC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2bacbf067e46a4"/>
      <w:footerReference xmlns:r="http://schemas.openxmlformats.org/officeDocument/2006/relationships" w:type="default" r:id="R9665a6771c79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APPLIC INVEST AS   ·   Org.nr 982 733 103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APPLIC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bacbf067e46a4" /><Relationship Type="http://schemas.openxmlformats.org/officeDocument/2006/relationships/footer" Target="/word/footer1.xml" Id="R9665a6771c79425f" /></Relationships>
</file>