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84271f7d9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SØRHAUG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SØRHAUG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6866f961b4668"/>
      <w:footerReference xmlns:r="http://schemas.openxmlformats.org/officeDocument/2006/relationships" w:type="default" r:id="R62ce57d2f6d7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SØRHAUG INTERIØR AS   ·   Org.nr 981 872 207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SØRHAUG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6866f961b4668" /><Relationship Type="http://schemas.openxmlformats.org/officeDocument/2006/relationships/footer" Target="/word/footer1.xml" Id="R62ce57d2f6d748de" /></Relationships>
</file>