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36f97bbd9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BASTIANSEN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BASTIANSEN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e195d4e5c41bf"/>
      <w:footerReference xmlns:r="http://schemas.openxmlformats.org/officeDocument/2006/relationships" w:type="default" r:id="Rb69f29e3816b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BASTIANSEN AS   ·   Org.nr 981 509 285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BASTIANSEN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e195d4e5c41bf" /><Relationship Type="http://schemas.openxmlformats.org/officeDocument/2006/relationships/footer" Target="/word/footer1.xml" Id="Rb69f29e3816b4dc9" /></Relationships>
</file>