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2a21942e54c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BENELI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BENELI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2d2693e6334bbf"/>
      <w:footerReference xmlns:r="http://schemas.openxmlformats.org/officeDocument/2006/relationships" w:type="default" r:id="R087ee890978d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BENELI SEAFOOD AS   ·   Org.nr 981 463 447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BENELI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d2693e6334bbf" /><Relationship Type="http://schemas.openxmlformats.org/officeDocument/2006/relationships/footer" Target="/word/footer1.xml" Id="R087ee890978d4717" /></Relationships>
</file>