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1442eb100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FINSTAD &amp; TEIG ANS</w:t>
      </w:r>
    </w:p>
    <w:sectPr>
      <w:headerReference xmlns:r="http://schemas.openxmlformats.org/officeDocument/2006/relationships" w:type="default" r:id="R6051017389ca4f2b"/>
      <w:footerReference xmlns:r="http://schemas.openxmlformats.org/officeDocument/2006/relationships" w:type="default" r:id="R9069b7783547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1017389ca4f2b" /><Relationship Type="http://schemas.openxmlformats.org/officeDocument/2006/relationships/footer" Target="/word/footer1.xml" Id="R9069b77835474510" /></Relationships>
</file>