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5ca1c141c245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FINSTAD &amp; TEIG ANS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Askim,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FINSTAD &amp; TEIG ANS</w:t>
      </w:r>
    </w:p>
    <w:sectPr>
      <w:headerReference xmlns:r="http://schemas.openxmlformats.org/officeDocument/2006/relationships" w:type="default" r:id="R20652d67f5a94bdc"/>
      <w:footerReference xmlns:r="http://schemas.openxmlformats.org/officeDocument/2006/relationships" w:type="default" r:id="R337401b382e046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FINSTAD &amp; TEIG ANS   ·   Org.nr 980 809 331   ·   Moenshagen 7   ·   1813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FINSTAD &amp; TEIG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652d67f5a94bdc" /><Relationship Type="http://schemas.openxmlformats.org/officeDocument/2006/relationships/footer" Target="/word/footer1.xml" Id="R337401b382e046a9" /></Relationships>
</file>